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D4D1A6" w14:textId="447B88A6" w:rsidR="002D4F17" w:rsidRDefault="00E703D3" w:rsidP="002D4F1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bookmarkStart w:id="0" w:name="_GoBack"/>
      <w:r>
        <w:rPr>
          <w:rFonts w:ascii="Times New Roman" w:eastAsia="Times New Roman" w:hAnsi="Times New Roman" w:cs="Times New Roman"/>
          <w:sz w:val="32"/>
          <w:szCs w:val="32"/>
        </w:rPr>
        <w:t>Разъяснение</w:t>
      </w:r>
      <w:r w:rsidR="002D4F17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Указа Президента Республики Беларусь от 9 декабря 2024 г. № 459 </w:t>
      </w:r>
    </w:p>
    <w:bookmarkEnd w:id="0"/>
    <w:p w14:paraId="52361CC0" w14:textId="77777777" w:rsidR="002D4F17" w:rsidRDefault="002D4F17" w:rsidP="002D4F1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00000002" w14:textId="216A65EC" w:rsidR="00042001" w:rsidRDefault="00E703D3" w:rsidP="002D4F1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«О представлении Республики Беларусь на международных мероприятиях», вступающего в силу 1 марта 2025 г.</w:t>
      </w:r>
    </w:p>
    <w:p w14:paraId="00000003" w14:textId="77777777" w:rsidR="00042001" w:rsidRDefault="00E703D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(далее – Указ № 459)</w:t>
      </w:r>
    </w:p>
    <w:p w14:paraId="00000004" w14:textId="77777777" w:rsidR="00042001" w:rsidRDefault="00042001">
      <w:pPr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14:paraId="00000005" w14:textId="00F9C06E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со ст. 69 Закона Республики Беларусь «О нормативных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правовых актах» и Указом № 459 Министерство спорта и туризма не уполномочено осуществлять официальное толкование Указов Главы государства и разъяснение Указа № 459, вместе с тем, считает возможным высказать мнение о реализации на практике норм Указа № 459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спортивных, спортивно-массовых мероприятий.</w:t>
      </w:r>
    </w:p>
    <w:p w14:paraId="0857E4CD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2EF13FBA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Согласно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1.1 п. 1 Указа № 459 </w:t>
      </w:r>
      <w:bookmarkStart w:id="1" w:name="gjdgxs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использование слов «Республика Беларусь», «Беларусь», «национальный», «белорусский» в наименованиях спортивных, спортивно-массовых мероприятий, целью которых являетс</w:t>
      </w:r>
      <w:r>
        <w:rPr>
          <w:rFonts w:ascii="Times New Roman" w:eastAsia="Times New Roman" w:hAnsi="Times New Roman" w:cs="Times New Roman"/>
          <w:sz w:val="28"/>
          <w:szCs w:val="28"/>
        </w:rPr>
        <w:t>я отбор лиц для их подготовки к участию и (или) участия в международных мероприятиях от имени Республики Беларусь, допускается в случае, если организатором (одним из организаторов) мероприятия выступает государственный орган (государственная организация) 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ибо уполномоченная государственным органом организация, если иное не определено законодательными актами. </w:t>
      </w:r>
    </w:p>
    <w:p w14:paraId="78268AD6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7" w14:textId="79A92824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соответствующим правом, помимо государственных органов (государственных организаций) или уполномоченных государственным органом организ</w:t>
      </w:r>
      <w:r>
        <w:rPr>
          <w:rFonts w:ascii="Times New Roman" w:eastAsia="Times New Roman" w:hAnsi="Times New Roman" w:cs="Times New Roman"/>
          <w:sz w:val="28"/>
          <w:szCs w:val="28"/>
        </w:rPr>
        <w:t>аций, наделены федерации (союзы, ассоциации) по видам спорта, включенные в соответствующий реестр, при проведении чемпионатов, первенств, розыгрышей кубков Республики Беларусь по видам спорта согласно п. 1 ст. 44 Закона Республики Беларусь «О физической ку</w:t>
      </w:r>
      <w:r>
        <w:rPr>
          <w:rFonts w:ascii="Times New Roman" w:eastAsia="Times New Roman" w:hAnsi="Times New Roman" w:cs="Times New Roman"/>
          <w:sz w:val="28"/>
          <w:szCs w:val="28"/>
        </w:rPr>
        <w:t>льтуре и спорте» (далее – Закон о спорте).</w:t>
      </w:r>
    </w:p>
    <w:p w14:paraId="6975E0FD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6A454A1C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Согласно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1.2 п. 1 Указа № 459 представление Республики Беларусь на международном мероприятии, связанном с определением странового победителя, документами о проведении которого предусмотрено представительство г</w:t>
      </w:r>
      <w:r>
        <w:rPr>
          <w:rFonts w:ascii="Times New Roman" w:eastAsia="Times New Roman" w:hAnsi="Times New Roman" w:cs="Times New Roman"/>
          <w:sz w:val="28"/>
          <w:szCs w:val="28"/>
        </w:rPr>
        <w:t>осударства только одним физическим лицом, одной группой лиц (в том числе делегацией, командой, коллективом), допускается при соблюдении одного из следующих условий:</w:t>
      </w:r>
    </w:p>
    <w:p w14:paraId="7F390C34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9" w14:textId="77777777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прохождение отбора для направления на международное мероприятие (если такой отбор предусмот</w:t>
      </w:r>
      <w:r>
        <w:rPr>
          <w:rFonts w:ascii="Times New Roman" w:eastAsia="Times New Roman" w:hAnsi="Times New Roman" w:cs="Times New Roman"/>
          <w:sz w:val="28"/>
          <w:szCs w:val="28"/>
        </w:rPr>
        <w:t>рен законодательством);</w:t>
      </w:r>
    </w:p>
    <w:p w14:paraId="51E81391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A" w14:textId="4F438F4C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направление для участия в данном мероприятии государственным органом либо организацией, уполномоченной в соответствии с законодательными актами, в рамках компетенции;</w:t>
      </w:r>
    </w:p>
    <w:p w14:paraId="6DDD267B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B" w14:textId="581A2EA6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_30j0zll" w:colFirst="0" w:colLast="0"/>
      <w:bookmarkEnd w:id="2"/>
      <w:r>
        <w:rPr>
          <w:rFonts w:ascii="Times New Roman" w:eastAsia="Times New Roman" w:hAnsi="Times New Roman" w:cs="Times New Roman"/>
          <w:sz w:val="28"/>
          <w:szCs w:val="28"/>
        </w:rPr>
        <w:t>уведомление государственного органа, осуществляющего регулировани</w:t>
      </w:r>
      <w:r>
        <w:rPr>
          <w:rFonts w:ascii="Times New Roman" w:eastAsia="Times New Roman" w:hAnsi="Times New Roman" w:cs="Times New Roman"/>
          <w:sz w:val="28"/>
          <w:szCs w:val="28"/>
        </w:rPr>
        <w:t>е в соответствующей сфере (далее - уполномоченный орган), организацией (индивидуальным предпринимателем), направляющей представителя Республики Беларусь для участия в международном мероприятии (далее - направляющая организация);</w:t>
      </w:r>
    </w:p>
    <w:p w14:paraId="7F7C7AC8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C" w14:textId="4A9626A5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уведомление уполномоченного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органа представителем Республики Беларусь, самостоятельно участвующим в международном мероприятии, а в случае, если такой представитель является несовершеннолетним, - его законным представителем.</w:t>
      </w:r>
    </w:p>
    <w:p w14:paraId="7D55563D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D" w14:textId="6B0B5CDC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отношении условий представления Республики Беларусь на ме</w:t>
      </w:r>
      <w:r>
        <w:rPr>
          <w:rFonts w:ascii="Times New Roman" w:eastAsia="Times New Roman" w:hAnsi="Times New Roman" w:cs="Times New Roman"/>
          <w:sz w:val="28"/>
          <w:szCs w:val="28"/>
        </w:rPr>
        <w:t>ждународном мероприятии следует обратить внимание на то, что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14:paraId="2DF64E8C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FDA766" w14:textId="77777777" w:rsidR="00E703D3" w:rsidRDefault="00E703D3" w:rsidP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отбор для направления на международное спортивное мероприятие осуществляется посредством формирования национальных и сборных команд Республики Беларусь по  видам спорта (национальных и сборных </w:t>
      </w:r>
      <w:r>
        <w:rPr>
          <w:rFonts w:ascii="Times New Roman" w:eastAsia="Times New Roman" w:hAnsi="Times New Roman" w:cs="Times New Roman"/>
          <w:sz w:val="28"/>
          <w:szCs w:val="28"/>
        </w:rPr>
        <w:t>команд по техническим, авиационным, военно-прикладным и служебно-прикладным видам спорта) в соответствии с нормами ст. 54 Закона о спорте, п. 2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Указа Президента Республики Беларусь от 9 сентября 2019 г. № 329 «О национальных и сборных командах»,  постанов</w:t>
      </w:r>
      <w:r>
        <w:rPr>
          <w:rFonts w:ascii="Times New Roman" w:eastAsia="Times New Roman" w:hAnsi="Times New Roman" w:cs="Times New Roman"/>
          <w:sz w:val="28"/>
          <w:szCs w:val="28"/>
        </w:rPr>
        <w:t>ления Министерства спорта и туризма Республики Беларусь от 30 ноября 2022 г. № 53 «О национальных и сборных командах Республики Беларусь по видам спорта», принимая во внимание, что согласно абзацу девятому п. 1 ст. 1 Закона о спорте эти команды формируются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для подготовки к международным спортивным соревнованиям и участия в них под государственными символами Республики Беларусь;</w:t>
      </w:r>
    </w:p>
    <w:p w14:paraId="0000000E" w14:textId="657F3ABF" w:rsidR="00042001" w:rsidRDefault="00E703D3" w:rsidP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000000F" w14:textId="1D53B8F2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направление для участия в международных спортивных, спортивно-массовых мероприятиях государственными органами или организациями, </w:t>
      </w:r>
      <w:r>
        <w:rPr>
          <w:rFonts w:ascii="Times New Roman" w:eastAsia="Times New Roman" w:hAnsi="Times New Roman" w:cs="Times New Roman"/>
          <w:sz w:val="28"/>
          <w:szCs w:val="28"/>
        </w:rPr>
        <w:t>уполномоченными в соответствии с законодательными актами, в рамках компетенции осуществляется в составах спортивных делегаций Республики Беларусь (представляющих группу физических лиц или одно физическое лицо), которые направляются на официальные междунаро</w:t>
      </w:r>
      <w:r>
        <w:rPr>
          <w:rFonts w:ascii="Times New Roman" w:eastAsia="Times New Roman" w:hAnsi="Times New Roman" w:cs="Times New Roman"/>
          <w:sz w:val="28"/>
          <w:szCs w:val="28"/>
        </w:rPr>
        <w:t>дные спортивные, спортивно-массовые мероприятия для представления Республики Беларусь согласно абзацу пятнадцатому п. 1 ст. 1 Закона о спорте и постановлениям Совета Министров Республики Беларусь от 6 августа 2021 г. № 453 «О спортивных делегациях (спортив</w:t>
      </w:r>
      <w:r>
        <w:rPr>
          <w:rFonts w:ascii="Times New Roman" w:eastAsia="Times New Roman" w:hAnsi="Times New Roman" w:cs="Times New Roman"/>
          <w:sz w:val="28"/>
          <w:szCs w:val="28"/>
        </w:rPr>
        <w:t>ных делегациях Республики Беларусь), направляемых на международные спортивные мероприятия» и от 19 сентября 2014 г. № 901 «О спортивных делегациях (спортивных делегациях Республики Беларусь), направляемых на международные спортивно-массовые мероприятия».</w:t>
      </w:r>
    </w:p>
    <w:p w14:paraId="2FEAE5DF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0" w14:textId="61815A33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Что касается соответствующих уведомлений Министерства спорта и туризма, направляемых организацией (индивидуальным предпринимателем), представителем Республики Беларусь (его законным представителем), самостоятельно участвующим в международном мероприятии, 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Указом № 459 предусмотрено право Министерства спорта и туризма признать такое участие в   международном мероприятии недопустимым. </w:t>
      </w:r>
    </w:p>
    <w:p w14:paraId="3A6E4D97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1" w14:textId="039C4370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принятии соответствующего решения Министерство спорта и туризма будет руководствоваться ст. 73 Закона о спорте, в котор</w:t>
      </w:r>
      <w:r>
        <w:rPr>
          <w:rFonts w:ascii="Times New Roman" w:eastAsia="Times New Roman" w:hAnsi="Times New Roman" w:cs="Times New Roman"/>
          <w:sz w:val="28"/>
          <w:szCs w:val="28"/>
        </w:rPr>
        <w:t>ой предусмотрен закрытый перечень субъектов, уполномоченных представлять Республику Беларусь на спортивных и иных мероприятиях, проводимых международными спортивными организациями, включающий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1CD3C9CD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753E09" w14:textId="0A0BD11F" w:rsidR="002D4F17" w:rsidRDefault="00E703D3" w:rsidP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Министерство спорта и туризма, иные государственные органы (орг</w:t>
      </w:r>
      <w:r>
        <w:rPr>
          <w:rFonts w:ascii="Times New Roman" w:eastAsia="Times New Roman" w:hAnsi="Times New Roman" w:cs="Times New Roman"/>
          <w:sz w:val="28"/>
          <w:szCs w:val="28"/>
        </w:rPr>
        <w:t>анизации) в соответствии с их компетенцией, уполномоченные ими организации;</w:t>
      </w:r>
    </w:p>
    <w:p w14:paraId="0262364E" w14:textId="77777777" w:rsidR="00E703D3" w:rsidRDefault="00E703D3" w:rsidP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3" w14:textId="0CCA0FFA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Национальный олимпийский комитет Республики Беларусь, Паралимпийский комитет Республики Беларусь, организации, возглавляющие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дефлимпийское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движение Беларуси, специальное олимпийско</w:t>
      </w:r>
      <w:r>
        <w:rPr>
          <w:rFonts w:ascii="Times New Roman" w:eastAsia="Times New Roman" w:hAnsi="Times New Roman" w:cs="Times New Roman"/>
          <w:sz w:val="28"/>
          <w:szCs w:val="28"/>
        </w:rPr>
        <w:t>е движение Беларуси;</w:t>
      </w:r>
    </w:p>
    <w:p w14:paraId="3ED3A1CB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4" w14:textId="57F2CD84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федерации (союзы, ассоциации) по виду (видам) спорта, включенные в реестр федераций (союзов, ассоциаций) по виду (видам) спорта;</w:t>
      </w:r>
    </w:p>
    <w:p w14:paraId="18C31746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5" w14:textId="03F17419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Республиканский центр физического воспитания и спорта учащихся и студентов, Национальное антидопинговое аг</w:t>
      </w:r>
      <w:r>
        <w:rPr>
          <w:rFonts w:ascii="Times New Roman" w:eastAsia="Times New Roman" w:hAnsi="Times New Roman" w:cs="Times New Roman"/>
          <w:sz w:val="28"/>
          <w:szCs w:val="28"/>
        </w:rPr>
        <w:t>ентство.</w:t>
      </w:r>
    </w:p>
    <w:p w14:paraId="60FFA684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6" w14:textId="4AA40213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Порядок такого уведомления и доведения до сведения заинтересованных решения Министерства спорта и туризма определен Указом № 459 и предусматривает, что:</w:t>
      </w:r>
    </w:p>
    <w:p w14:paraId="10F070DE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7" w14:textId="0F609580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уведомление направляется в письменном виде до подачи заявки на участие в международном меропри</w:t>
      </w:r>
      <w:r>
        <w:rPr>
          <w:rFonts w:ascii="Times New Roman" w:eastAsia="Times New Roman" w:hAnsi="Times New Roman" w:cs="Times New Roman"/>
          <w:sz w:val="28"/>
          <w:szCs w:val="28"/>
        </w:rPr>
        <w:t>ятии. При направлении уведомления после подачи такой заявки при наличии уважительных причин по решению государственного органа порядок уведомления считается соблюденным;</w:t>
      </w:r>
    </w:p>
    <w:p w14:paraId="07540467" w14:textId="77777777" w:rsidR="00E703D3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8" w14:textId="73269F94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случае признания недопустимым участия в международном мероприятии уполномоченный орг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ан не позднее пяти рабочих дней со дня получения уведомления письменно информирует об этом направляющую организацию, представителя Республики Беларусь путем направления заказного письма с уведомлением о вручении. В случае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неинформирования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уполномоченным ор</w:t>
      </w:r>
      <w:r>
        <w:rPr>
          <w:rFonts w:ascii="Times New Roman" w:eastAsia="Times New Roman" w:hAnsi="Times New Roman" w:cs="Times New Roman"/>
          <w:sz w:val="28"/>
          <w:szCs w:val="28"/>
        </w:rPr>
        <w:t>ганом в названный срок порядок, установленный Указом № 459, считается соблюденным.</w:t>
      </w:r>
    </w:p>
    <w:p w14:paraId="2BC4F40B" w14:textId="77777777" w:rsidR="002D4F17" w:rsidRDefault="002D4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77777777" w:rsidR="00042001" w:rsidRDefault="00E703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Согласно п. 2 Указа № 459 нарушение требований этого Указа влечет ответственность в соответствии с законодательными актами, в том числе Указом № 459. При этом, участие предс</w:t>
      </w:r>
      <w:r>
        <w:rPr>
          <w:rFonts w:ascii="Times New Roman" w:eastAsia="Times New Roman" w:hAnsi="Times New Roman" w:cs="Times New Roman"/>
          <w:sz w:val="28"/>
          <w:szCs w:val="28"/>
        </w:rPr>
        <w:t>тавителя Республики Беларусь в международном спортивном, спортивно-массовом мероприятии без соблюдения порядка, установленного Указом № 459, является нарушением законных интересов Республики Беларусь, и влечет выплату виновным лицом компенсации в доход 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публиканского бюджета в размере до 1000 базовых </w:t>
      </w:r>
      <w:hyperlink r:id="rId4">
        <w:r>
          <w:rPr>
            <w:rFonts w:ascii="Times New Roman" w:eastAsia="Times New Roman" w:hAnsi="Times New Roman" w:cs="Times New Roman"/>
            <w:sz w:val="28"/>
            <w:szCs w:val="28"/>
          </w:rPr>
          <w:t>величин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, определяемом по решению суда с учетом характера нарушения, на основании иска Министерства спорта и туризма.</w:t>
      </w:r>
    </w:p>
    <w:p w14:paraId="0000001A" w14:textId="77777777" w:rsidR="00042001" w:rsidRDefault="000420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E" w14:textId="77777777" w:rsidR="00042001" w:rsidRDefault="00042001">
      <w:bookmarkStart w:id="3" w:name="_1fob9te" w:colFirst="0" w:colLast="0"/>
      <w:bookmarkEnd w:id="3"/>
    </w:p>
    <w:sectPr w:rsidR="00042001">
      <w:pgSz w:w="11906" w:h="16838"/>
      <w:pgMar w:top="709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001"/>
    <w:rsid w:val="00042001"/>
    <w:rsid w:val="00046F55"/>
    <w:rsid w:val="002D4F17"/>
    <w:rsid w:val="00E70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37658"/>
  <w15:docId w15:val="{178F5E28-0CF9-49A4-940E-D17D56C94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2025-02-18T06:46:00Z</dcterms:created>
  <dcterms:modified xsi:type="dcterms:W3CDTF">2025-02-18T06:46:00Z</dcterms:modified>
</cp:coreProperties>
</file>